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BF7D" w14:textId="1E50B995" w:rsidR="00CF704A" w:rsidRDefault="00CF704A" w:rsidP="00BD450B">
      <w:pPr>
        <w:jc w:val="center"/>
      </w:pPr>
      <w:r>
        <w:rPr>
          <w:noProof/>
        </w:rPr>
        <w:drawing>
          <wp:inline distT="0" distB="0" distL="0" distR="0" wp14:anchorId="6BD33044" wp14:editId="17DE5A33">
            <wp:extent cx="2361033" cy="144907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03" cy="14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7859EB">
        <w:rPr>
          <w:noProof/>
        </w:rPr>
        <w:drawing>
          <wp:inline distT="0" distB="0" distL="0" distR="0" wp14:anchorId="6409BCD3" wp14:editId="5F414AA3">
            <wp:extent cx="1699895" cy="145591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2_LOGO_OCCE_COULEUR_Hd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17" cy="14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B2A4" w14:textId="77777777" w:rsidR="00CF704A" w:rsidRPr="009D28E6" w:rsidRDefault="00CF704A" w:rsidP="00CF704A">
      <w:pPr>
        <w:rPr>
          <w:sz w:val="16"/>
          <w:szCs w:val="16"/>
        </w:rPr>
      </w:pPr>
    </w:p>
    <w:p w14:paraId="77F8EFFF" w14:textId="77777777" w:rsidR="00F844E0" w:rsidRDefault="00BD450B" w:rsidP="00BD450B">
      <w:pPr>
        <w:jc w:val="center"/>
      </w:pPr>
      <w:r>
        <w:t>Bonjour,</w:t>
      </w:r>
    </w:p>
    <w:p w14:paraId="63A983BA" w14:textId="77777777" w:rsidR="006D03F9" w:rsidRPr="009D28E6" w:rsidRDefault="006D03F9" w:rsidP="00BD450B">
      <w:pPr>
        <w:jc w:val="center"/>
        <w:rPr>
          <w:sz w:val="16"/>
          <w:szCs w:val="16"/>
        </w:rPr>
      </w:pPr>
    </w:p>
    <w:p w14:paraId="792F7426" w14:textId="0097A835" w:rsidR="00BD450B" w:rsidRDefault="00BD450B" w:rsidP="00BD450B">
      <w:pPr>
        <w:jc w:val="center"/>
      </w:pPr>
      <w:r>
        <w:t xml:space="preserve">Vous êtes inscrits </w:t>
      </w:r>
      <w:r w:rsidR="007E2F17">
        <w:t>à l’action</w:t>
      </w:r>
      <w:r>
        <w:t xml:space="preserve"> « </w:t>
      </w:r>
      <w:r w:rsidR="007E2F17">
        <w:t>Jardins d’école</w:t>
      </w:r>
      <w:r w:rsidR="009364D8">
        <w:t>s</w:t>
      </w:r>
      <w:r w:rsidR="007E2F17">
        <w:t>/</w:t>
      </w:r>
      <w:r>
        <w:t>Eco</w:t>
      </w:r>
      <w:r w:rsidR="001B4A3A">
        <w:t>les fleuries » pour l’année 2022/2023</w:t>
      </w:r>
      <w:bookmarkStart w:id="0" w:name="_GoBack"/>
      <w:bookmarkEnd w:id="0"/>
      <w:r>
        <w:t xml:space="preserve">. </w:t>
      </w:r>
    </w:p>
    <w:p w14:paraId="2C87C021" w14:textId="77777777" w:rsidR="006D03F9" w:rsidRPr="00EA6B4F" w:rsidRDefault="006D03F9" w:rsidP="00BD450B">
      <w:pPr>
        <w:jc w:val="center"/>
        <w:rPr>
          <w:sz w:val="16"/>
          <w:szCs w:val="16"/>
        </w:rPr>
      </w:pPr>
    </w:p>
    <w:p w14:paraId="6EE2823C" w14:textId="6EEC6C05" w:rsidR="00BD450B" w:rsidRDefault="007E2F17" w:rsidP="00BD450B">
      <w:pPr>
        <w:jc w:val="center"/>
      </w:pPr>
      <w:r>
        <w:t>Elle</w:t>
      </w:r>
      <w:r w:rsidR="00BD450B">
        <w:t xml:space="preserve"> est destiné</w:t>
      </w:r>
      <w:r>
        <w:t>e</w:t>
      </w:r>
      <w:r w:rsidR="00BD450B">
        <w:t xml:space="preserve"> à valoriser les activités de fleurissement et de jardinage liées à l’aménagement intérieur et extérieur des écoles</w:t>
      </w:r>
      <w:r w:rsidR="007859EB">
        <w:t xml:space="preserve"> (coin nature)</w:t>
      </w:r>
      <w:r w:rsidR="007B6E46">
        <w:t xml:space="preserve"> en lien avec l’EEDD. Elles sont</w:t>
      </w:r>
      <w:r w:rsidR="00BD450B">
        <w:t xml:space="preserve"> réalisées </w:t>
      </w:r>
      <w:r w:rsidR="007B6E46">
        <w:t xml:space="preserve">avec et </w:t>
      </w:r>
      <w:r w:rsidR="00BD450B">
        <w:t xml:space="preserve">par les élèves et en coopération avec les différents partenaires (DDEN, </w:t>
      </w:r>
      <w:r w:rsidR="008F5135">
        <w:t>municipalités,</w:t>
      </w:r>
      <w:r w:rsidR="00BD450B">
        <w:t xml:space="preserve"> parents d’élèves, jardins ouvriers</w:t>
      </w:r>
      <w:r w:rsidR="008F5135">
        <w:t xml:space="preserve"> et partagés…)</w:t>
      </w:r>
    </w:p>
    <w:p w14:paraId="02AB263F" w14:textId="77777777" w:rsidR="006D03F9" w:rsidRPr="009D28E6" w:rsidRDefault="006D03F9" w:rsidP="00BD450B">
      <w:pPr>
        <w:jc w:val="center"/>
        <w:rPr>
          <w:sz w:val="16"/>
          <w:szCs w:val="16"/>
        </w:rPr>
      </w:pPr>
    </w:p>
    <w:p w14:paraId="7AE6E878" w14:textId="77777777" w:rsidR="00BD450B" w:rsidRDefault="00BD450B" w:rsidP="00BD450B">
      <w:pPr>
        <w:jc w:val="center"/>
      </w:pPr>
      <w:r>
        <w:t>Ce projet se veut avant tout un projet d’apprentissages ancrés dans les programmes scolaires d’où les critères suivants</w:t>
      </w:r>
      <w:r w:rsidR="008E6995">
        <w:t> </w:t>
      </w:r>
      <w:r>
        <w:t>:</w:t>
      </w:r>
    </w:p>
    <w:p w14:paraId="07713C89" w14:textId="77777777" w:rsidR="00BD450B" w:rsidRPr="002439C8" w:rsidRDefault="00BD450B" w:rsidP="00BD450B">
      <w:pPr>
        <w:jc w:val="center"/>
        <w:rPr>
          <w:sz w:val="4"/>
          <w:szCs w:val="4"/>
        </w:rPr>
      </w:pPr>
    </w:p>
    <w:p w14:paraId="1E2BFE68" w14:textId="77777777" w:rsidR="00BD450B" w:rsidRDefault="002E0FF2" w:rsidP="008E6995">
      <w:pPr>
        <w:pStyle w:val="Paragraphedeliste"/>
        <w:numPr>
          <w:ilvl w:val="0"/>
          <w:numId w:val="1"/>
        </w:numPr>
        <w:jc w:val="both"/>
      </w:pPr>
      <w:r w:rsidRPr="00CF704A">
        <w:rPr>
          <w:i/>
          <w:u w:val="single"/>
        </w:rPr>
        <w:t>Li</w:t>
      </w:r>
      <w:r w:rsidR="008E6995" w:rsidRPr="00CF704A">
        <w:rPr>
          <w:i/>
          <w:u w:val="single"/>
        </w:rPr>
        <w:t>en explicite avec les programmes :</w:t>
      </w:r>
      <w:r w:rsidR="008E6995">
        <w:t xml:space="preserve"> Les activités doivent permettre l’acquisition</w:t>
      </w:r>
      <w:r>
        <w:t xml:space="preserve"> de connaissances et de compétences dans les domaines artistique, scientifique, civique et social en lien avec le socle commun.</w:t>
      </w:r>
    </w:p>
    <w:p w14:paraId="27E4C7E0" w14:textId="77777777" w:rsidR="007859EB" w:rsidRPr="002439C8" w:rsidRDefault="007859EB" w:rsidP="007859EB">
      <w:pPr>
        <w:pStyle w:val="Paragraphedeliste"/>
        <w:jc w:val="both"/>
        <w:rPr>
          <w:sz w:val="4"/>
          <w:szCs w:val="4"/>
        </w:rPr>
      </w:pPr>
    </w:p>
    <w:p w14:paraId="18CB9CD2" w14:textId="77777777" w:rsidR="008E6995" w:rsidRDefault="002E0FF2" w:rsidP="002E0FF2">
      <w:pPr>
        <w:pStyle w:val="Paragraphedeliste"/>
        <w:numPr>
          <w:ilvl w:val="0"/>
          <w:numId w:val="1"/>
        </w:numPr>
        <w:jc w:val="both"/>
      </w:pPr>
      <w:r w:rsidRPr="00533CF7">
        <w:rPr>
          <w:i/>
          <w:u w:val="single"/>
        </w:rPr>
        <w:t>Valorisation et communication :</w:t>
      </w:r>
      <w:r>
        <w:t xml:space="preserve"> traces écrites, images, schémas et capacité des élèves à rendre compte de leur projet à l’oral.</w:t>
      </w:r>
    </w:p>
    <w:p w14:paraId="0ED4A116" w14:textId="77777777" w:rsidR="007859EB" w:rsidRPr="002439C8" w:rsidRDefault="007859EB" w:rsidP="007859EB">
      <w:pPr>
        <w:jc w:val="both"/>
        <w:rPr>
          <w:i/>
          <w:sz w:val="4"/>
          <w:szCs w:val="4"/>
        </w:rPr>
      </w:pPr>
    </w:p>
    <w:p w14:paraId="62C22C01" w14:textId="0C8A27C7" w:rsidR="00EA6B4F" w:rsidRDefault="002E0FF2" w:rsidP="002E0FF2">
      <w:pPr>
        <w:pStyle w:val="Paragraphedeliste"/>
        <w:numPr>
          <w:ilvl w:val="0"/>
          <w:numId w:val="1"/>
        </w:numPr>
        <w:jc w:val="both"/>
      </w:pPr>
      <w:r w:rsidRPr="00533CF7">
        <w:rPr>
          <w:i/>
          <w:u w:val="single"/>
        </w:rPr>
        <w:t>Coopération et citoyenneté :</w:t>
      </w:r>
      <w:r>
        <w:t xml:space="preserve"> décisions prises en coopération et valorisatio</w:t>
      </w:r>
      <w:r w:rsidR="00CF704A">
        <w:t>n du travail en groupe, éveil à</w:t>
      </w:r>
      <w:r>
        <w:t xml:space="preserve"> la conscience écologique </w:t>
      </w:r>
    </w:p>
    <w:p w14:paraId="3A729FE8" w14:textId="77777777" w:rsidR="00734E0F" w:rsidRPr="002439C8" w:rsidRDefault="00734E0F" w:rsidP="00734E0F">
      <w:pPr>
        <w:jc w:val="both"/>
        <w:rPr>
          <w:sz w:val="16"/>
          <w:szCs w:val="16"/>
        </w:rPr>
      </w:pPr>
    </w:p>
    <w:p w14:paraId="5A6D4C97" w14:textId="7770119E" w:rsidR="00734E0F" w:rsidRDefault="002439C8" w:rsidP="002439C8">
      <w:pPr>
        <w:jc w:val="center"/>
      </w:pPr>
      <w:r>
        <w:t xml:space="preserve">Retrouvez des pistes et ressources </w:t>
      </w:r>
      <w:r w:rsidR="00556F88">
        <w:t xml:space="preserve">pédagogiques </w:t>
      </w:r>
      <w:r>
        <w:t>sur le padlet dédié :</w:t>
      </w:r>
    </w:p>
    <w:p w14:paraId="72F48123" w14:textId="0A720604" w:rsidR="002439C8" w:rsidRDefault="001B4A3A" w:rsidP="002439C8">
      <w:pPr>
        <w:jc w:val="center"/>
        <w:rPr>
          <w:rStyle w:val="Lienhypertexte"/>
        </w:rPr>
      </w:pPr>
      <w:hyperlink r:id="rId8" w:history="1">
        <w:r w:rsidR="002439C8" w:rsidRPr="00D6572F">
          <w:rPr>
            <w:rStyle w:val="Lienhypertexte"/>
          </w:rPr>
          <w:t>https://padlet.com/ad42/usyfpwqt7231</w:t>
        </w:r>
      </w:hyperlink>
    </w:p>
    <w:p w14:paraId="36127962" w14:textId="6736BEA5" w:rsidR="009364D8" w:rsidRDefault="009364D8" w:rsidP="002439C8">
      <w:pPr>
        <w:jc w:val="center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ainsi que des témoignages et partages sur un second padlet :</w:t>
      </w:r>
    </w:p>
    <w:p w14:paraId="3A3CBAE6" w14:textId="730339E0" w:rsidR="009364D8" w:rsidRPr="009364D8" w:rsidRDefault="001B4A3A" w:rsidP="002439C8">
      <w:pPr>
        <w:jc w:val="center"/>
      </w:pPr>
      <w:hyperlink r:id="rId9" w:history="1">
        <w:r w:rsidR="009364D8" w:rsidRPr="00E8422B">
          <w:rPr>
            <w:rStyle w:val="Lienhypertexte"/>
          </w:rPr>
          <w:t>https://padlet.com/ad42/5m4ll2ika2lc</w:t>
        </w:r>
      </w:hyperlink>
      <w:r w:rsidR="009364D8">
        <w:t xml:space="preserve"> </w:t>
      </w:r>
    </w:p>
    <w:p w14:paraId="7D803460" w14:textId="77777777" w:rsidR="002439C8" w:rsidRPr="002439C8" w:rsidRDefault="002439C8" w:rsidP="002439C8">
      <w:pPr>
        <w:jc w:val="center"/>
        <w:rPr>
          <w:sz w:val="16"/>
          <w:szCs w:val="16"/>
        </w:rPr>
      </w:pPr>
    </w:p>
    <w:p w14:paraId="2E20175F" w14:textId="6CFC12E1" w:rsidR="002E0FF2" w:rsidRDefault="002E0FF2" w:rsidP="002E0FF2">
      <w:pPr>
        <w:pStyle w:val="Paragraphedeliste"/>
        <w:jc w:val="both"/>
        <w:rPr>
          <w:b/>
          <w:i/>
          <w:u w:val="single"/>
        </w:rPr>
      </w:pPr>
      <w:r w:rsidRPr="00E93A32">
        <w:rPr>
          <w:b/>
          <w:i/>
          <w:u w:val="single"/>
        </w:rPr>
        <w:t>Echéancier de l’action</w:t>
      </w:r>
      <w:r w:rsidR="00E54F0F">
        <w:rPr>
          <w:b/>
          <w:i/>
          <w:u w:val="single"/>
        </w:rPr>
        <w:t xml:space="preserve"> 22/23</w:t>
      </w:r>
      <w:r w:rsidRPr="00E93A32">
        <w:rPr>
          <w:b/>
          <w:i/>
          <w:u w:val="single"/>
        </w:rPr>
        <w:t> :</w:t>
      </w:r>
    </w:p>
    <w:p w14:paraId="202D5B2D" w14:textId="77777777" w:rsidR="00E93A32" w:rsidRPr="009D28E6" w:rsidRDefault="00E93A32" w:rsidP="002E0FF2">
      <w:pPr>
        <w:pStyle w:val="Paragraphedeliste"/>
        <w:jc w:val="both"/>
        <w:rPr>
          <w:b/>
          <w:i/>
          <w:sz w:val="16"/>
          <w:szCs w:val="16"/>
          <w:u w:val="single"/>
        </w:rPr>
      </w:pPr>
    </w:p>
    <w:p w14:paraId="6CD6D883" w14:textId="02373B82" w:rsidR="009D28E6" w:rsidRDefault="00E93A32" w:rsidP="009D28E6">
      <w:pPr>
        <w:pStyle w:val="Paragraphedeliste"/>
        <w:numPr>
          <w:ilvl w:val="0"/>
          <w:numId w:val="1"/>
        </w:numPr>
        <w:jc w:val="both"/>
      </w:pPr>
      <w:r w:rsidRPr="00533CF7">
        <w:rPr>
          <w:u w:val="single"/>
        </w:rPr>
        <w:t>I</w:t>
      </w:r>
      <w:r w:rsidR="002E0FF2" w:rsidRPr="00533CF7">
        <w:rPr>
          <w:u w:val="single"/>
        </w:rPr>
        <w:t>nscription</w:t>
      </w:r>
      <w:r w:rsidR="002E0FF2">
        <w:t xml:space="preserve"> avant </w:t>
      </w:r>
      <w:r w:rsidR="009364D8">
        <w:rPr>
          <w:b/>
        </w:rPr>
        <w:t xml:space="preserve">le </w:t>
      </w:r>
      <w:r w:rsidR="00E54F0F">
        <w:rPr>
          <w:b/>
        </w:rPr>
        <w:t>30 septembre</w:t>
      </w:r>
      <w:r w:rsidR="002E0FF2">
        <w:t xml:space="preserve"> auprès de l’OCCE</w:t>
      </w:r>
    </w:p>
    <w:p w14:paraId="3B7B872E" w14:textId="77777777" w:rsidR="009D28E6" w:rsidRPr="009D28E6" w:rsidRDefault="009D28E6" w:rsidP="009D28E6">
      <w:pPr>
        <w:jc w:val="both"/>
        <w:rPr>
          <w:sz w:val="16"/>
          <w:szCs w:val="16"/>
        </w:rPr>
      </w:pPr>
    </w:p>
    <w:p w14:paraId="5AD06B10" w14:textId="6E88AB22" w:rsidR="009D28E6" w:rsidRDefault="00F37E8A" w:rsidP="00533CF7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>Envoi régulier de newsletters </w:t>
      </w:r>
      <w:r w:rsidR="009364D8">
        <w:rPr>
          <w:u w:val="single"/>
        </w:rPr>
        <w:t>et propositions d’actions</w:t>
      </w:r>
      <w:r>
        <w:rPr>
          <w:u w:val="single"/>
        </w:rPr>
        <w:t xml:space="preserve">: </w:t>
      </w:r>
      <w:r w:rsidRPr="005B2E91">
        <w:rPr>
          <w:b/>
        </w:rPr>
        <w:t>Jardi’coop</w:t>
      </w:r>
      <w:r w:rsidR="009364D8">
        <w:rPr>
          <w:b/>
        </w:rPr>
        <w:t xml:space="preserve"> et actions périodiques</w:t>
      </w:r>
      <w:r w:rsidRPr="005B2E91">
        <w:t xml:space="preserve"> tout au long de l’année</w:t>
      </w:r>
      <w:r>
        <w:t xml:space="preserve"> (pistes et ressources pédagogiques)</w:t>
      </w:r>
    </w:p>
    <w:p w14:paraId="7D425C8D" w14:textId="77777777" w:rsidR="009D28E6" w:rsidRPr="009D28E6" w:rsidRDefault="009D28E6" w:rsidP="009D28E6">
      <w:pPr>
        <w:jc w:val="both"/>
        <w:rPr>
          <w:sz w:val="16"/>
          <w:szCs w:val="16"/>
        </w:rPr>
      </w:pPr>
    </w:p>
    <w:p w14:paraId="50854E8D" w14:textId="13F58151" w:rsidR="00734E0F" w:rsidRDefault="00CF704A" w:rsidP="009364D8">
      <w:pPr>
        <w:pStyle w:val="Paragraphedeliste"/>
        <w:numPr>
          <w:ilvl w:val="0"/>
          <w:numId w:val="1"/>
        </w:numPr>
        <w:jc w:val="both"/>
      </w:pPr>
      <w:r w:rsidRPr="00533CF7">
        <w:rPr>
          <w:u w:val="single"/>
        </w:rPr>
        <w:t>V</w:t>
      </w:r>
      <w:r w:rsidR="00734E0F" w:rsidRPr="00533CF7">
        <w:rPr>
          <w:u w:val="single"/>
        </w:rPr>
        <w:t>isite dans les écoles</w:t>
      </w:r>
      <w:r w:rsidR="007B6E46">
        <w:rPr>
          <w:u w:val="single"/>
        </w:rPr>
        <w:t xml:space="preserve"> et/ou échanges (partages) entre écoles inscrites</w:t>
      </w:r>
      <w:r w:rsidR="00E63D9E">
        <w:t xml:space="preserve"> </w:t>
      </w:r>
      <w:r w:rsidR="007B6E46">
        <w:rPr>
          <w:b/>
        </w:rPr>
        <w:t xml:space="preserve"> tout au long de l’année scolaire et en</w:t>
      </w:r>
      <w:r w:rsidR="007E2F17">
        <w:rPr>
          <w:b/>
        </w:rPr>
        <w:t xml:space="preserve"> juin</w:t>
      </w:r>
    </w:p>
    <w:sectPr w:rsidR="00734E0F" w:rsidSect="00F8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EF"/>
    <w:multiLevelType w:val="hybridMultilevel"/>
    <w:tmpl w:val="45DC7358"/>
    <w:lvl w:ilvl="0" w:tplc="285C9D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0B"/>
    <w:rsid w:val="001B4A3A"/>
    <w:rsid w:val="002439C8"/>
    <w:rsid w:val="002E0FF2"/>
    <w:rsid w:val="003B77EC"/>
    <w:rsid w:val="00533CF7"/>
    <w:rsid w:val="00556F88"/>
    <w:rsid w:val="006D03F9"/>
    <w:rsid w:val="006E62CF"/>
    <w:rsid w:val="00734E0F"/>
    <w:rsid w:val="007859EB"/>
    <w:rsid w:val="007B6E46"/>
    <w:rsid w:val="007E2F17"/>
    <w:rsid w:val="008E6995"/>
    <w:rsid w:val="008F5135"/>
    <w:rsid w:val="009364D8"/>
    <w:rsid w:val="009D28E6"/>
    <w:rsid w:val="00A2313C"/>
    <w:rsid w:val="00BD450B"/>
    <w:rsid w:val="00C80400"/>
    <w:rsid w:val="00CF704A"/>
    <w:rsid w:val="00D80944"/>
    <w:rsid w:val="00E54F0F"/>
    <w:rsid w:val="00E63D9E"/>
    <w:rsid w:val="00E93A32"/>
    <w:rsid w:val="00EA6B4F"/>
    <w:rsid w:val="00F37E8A"/>
    <w:rsid w:val="00F844E0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5B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04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04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04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04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padlet.com/ad42/usyfpwqt7231" TargetMode="External"/><Relationship Id="rId9" Type="http://schemas.openxmlformats.org/officeDocument/2006/relationships/hyperlink" Target="https://padlet.com/ad42/5m4ll2ika2l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CHARPIN</dc:creator>
  <cp:keywords/>
  <dc:description/>
  <cp:lastModifiedBy>. .</cp:lastModifiedBy>
  <cp:revision>3</cp:revision>
  <cp:lastPrinted>2020-11-02T10:28:00Z</cp:lastPrinted>
  <dcterms:created xsi:type="dcterms:W3CDTF">2022-06-01T07:45:00Z</dcterms:created>
  <dcterms:modified xsi:type="dcterms:W3CDTF">2022-06-01T07:56:00Z</dcterms:modified>
</cp:coreProperties>
</file>